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2B" w:rsidRPr="006D172B" w:rsidRDefault="006D172B" w:rsidP="00391135">
      <w:pPr>
        <w:jc w:val="both"/>
        <w:rPr>
          <w:b/>
          <w:color w:val="00B050"/>
          <w:sz w:val="8"/>
        </w:rPr>
      </w:pPr>
    </w:p>
    <w:p w:rsidR="00893E55" w:rsidRPr="006D172B" w:rsidRDefault="008D5CC4" w:rsidP="00391135">
      <w:pPr>
        <w:jc w:val="both"/>
        <w:rPr>
          <w:b/>
          <w:color w:val="00B050"/>
          <w:sz w:val="28"/>
        </w:rPr>
      </w:pPr>
      <w:r>
        <w:rPr>
          <w:b/>
          <w:noProof/>
          <w:color w:val="00B050"/>
          <w:sz w:val="28"/>
          <w:lang w:eastAsia="fr-FR"/>
        </w:rPr>
        <w:pict>
          <v:shapetype id="_x0000_t32" coordsize="21600,21600" o:spt="32" o:oned="t" path="m,l21600,21600e" filled="f">
            <v:path arrowok="t" fillok="f" o:connecttype="none"/>
            <o:lock v:ext="edit" shapetype="t"/>
          </v:shapetype>
          <v:shape id="_x0000_s1029" type="#_x0000_t32" style="position:absolute;left:0;text-align:left;margin-left:2.15pt;margin-top:42.25pt;width:455pt;height:.5pt;flip:y;z-index:251660288" o:connectortype="straight" strokecolor="#00b050" strokeweight="2.25pt"/>
        </w:pict>
      </w:r>
      <w:r w:rsidR="00893E55" w:rsidRPr="006D172B">
        <w:rPr>
          <w:b/>
          <w:color w:val="00B050"/>
          <w:sz w:val="28"/>
        </w:rPr>
        <w:t>Tourisme </w:t>
      </w:r>
      <w:r w:rsidR="008A5B91" w:rsidRPr="006D172B">
        <w:rPr>
          <w:b/>
          <w:color w:val="00B050"/>
          <w:sz w:val="28"/>
        </w:rPr>
        <w:t xml:space="preserve">Sénégal </w:t>
      </w:r>
      <w:r w:rsidR="00561B6E" w:rsidRPr="006D172B">
        <w:rPr>
          <w:b/>
          <w:color w:val="00B050"/>
          <w:sz w:val="28"/>
        </w:rPr>
        <w:t>: Le</w:t>
      </w:r>
      <w:r w:rsidR="00893E55" w:rsidRPr="006D172B">
        <w:rPr>
          <w:b/>
          <w:color w:val="00B050"/>
          <w:sz w:val="28"/>
        </w:rPr>
        <w:t xml:space="preserve"> Collectif des Acteurs du Tourisme au Sénégal et le Carnaval de Dakar nouent un partenariat stratégique global</w:t>
      </w:r>
    </w:p>
    <w:p w:rsidR="003E0D9D" w:rsidRPr="00391135" w:rsidRDefault="008D5CC4" w:rsidP="00391135">
      <w:pPr>
        <w:jc w:val="both"/>
        <w:rPr>
          <w:i/>
        </w:rPr>
      </w:pPr>
      <w:r w:rsidRPr="008D5CC4">
        <w:rPr>
          <w:b/>
          <w:noProof/>
          <w:lang w:eastAsia="fr-FR"/>
        </w:rPr>
        <w:pict>
          <v:shape id="_x0000_s1028" type="#_x0000_t32" style="position:absolute;left:0;text-align:left;margin-left:-.85pt;margin-top:96.1pt;width:455pt;height:.5pt;flip:y;z-index:251659264" o:connectortype="straight" strokecolor="#00b050" strokeweight="2.25pt"/>
        </w:pict>
      </w:r>
      <w:r w:rsidR="003E0D9D" w:rsidRPr="00391135">
        <w:rPr>
          <w:i/>
        </w:rPr>
        <w:t xml:space="preserve">Le Collectif des Acteurs du Tourisme au Sénégal (CATS) et </w:t>
      </w:r>
      <w:proofErr w:type="spellStart"/>
      <w:r w:rsidR="003E0D9D" w:rsidRPr="00391135">
        <w:rPr>
          <w:i/>
        </w:rPr>
        <w:t>Labell’Com</w:t>
      </w:r>
      <w:proofErr w:type="spellEnd"/>
      <w:r w:rsidR="003E0D9D" w:rsidRPr="00391135">
        <w:rPr>
          <w:i/>
        </w:rPr>
        <w:t xml:space="preserve"> ont signé le mercredi 21 septembre 2022, une convention de partenariat portant sur la mise en tourisme du Carnaval de Dakar. La cérémonie de signature s’est tenue dans un lieu hautement symbolique pour les deux parties : le</w:t>
      </w:r>
      <w:r w:rsidR="00692CA7" w:rsidRPr="00391135">
        <w:rPr>
          <w:i/>
        </w:rPr>
        <w:t xml:space="preserve"> Pavillon Sénégal du</w:t>
      </w:r>
      <w:r w:rsidR="003E0D9D" w:rsidRPr="00391135">
        <w:rPr>
          <w:i/>
        </w:rPr>
        <w:t xml:space="preserve"> Salon Mondial du Tourisme Top Résa qui se tient en ce moment même à Paris. </w:t>
      </w:r>
      <w:r w:rsidR="00614AA9">
        <w:rPr>
          <w:i/>
        </w:rPr>
        <w:t xml:space="preserve">Ce partenariat stratégique met en action une synergie salutaire au sein d’une même chaine de valeur vers un enjeu collectif. </w:t>
      </w:r>
    </w:p>
    <w:p w:rsidR="00561B6E" w:rsidRPr="00561B6E" w:rsidRDefault="00561B6E" w:rsidP="00391135">
      <w:pPr>
        <w:jc w:val="both"/>
        <w:rPr>
          <w:b/>
        </w:rPr>
      </w:pPr>
      <w:r w:rsidRPr="00561B6E">
        <w:rPr>
          <w:b/>
        </w:rPr>
        <w:t xml:space="preserve">Une synergie des acteurs de la chaine de valeur touristique </w:t>
      </w:r>
    </w:p>
    <w:p w:rsidR="00234BCE" w:rsidRDefault="00234BCE" w:rsidP="00391135">
      <w:pPr>
        <w:jc w:val="both"/>
      </w:pPr>
      <w:r>
        <w:t>Ce</w:t>
      </w:r>
      <w:r w:rsidR="004A52A2">
        <w:t xml:space="preserve"> partenariat </w:t>
      </w:r>
      <w:r>
        <w:t>est motivé par</w:t>
      </w:r>
      <w:r w:rsidR="004A52A2">
        <w:t xml:space="preserve"> </w:t>
      </w:r>
      <w:r w:rsidR="00797B00">
        <w:t xml:space="preserve">un </w:t>
      </w:r>
      <w:r w:rsidR="004A52A2">
        <w:t xml:space="preserve">besoin commun : </w:t>
      </w:r>
      <w:r w:rsidR="008A5B91">
        <w:t xml:space="preserve">celui d’augmenter la fréquentation de la Destination Sénégal. Il part également d’un constat collectif : la nécessité </w:t>
      </w:r>
      <w:r w:rsidR="004A52A2">
        <w:t xml:space="preserve">d’enrichir l’offre touristique </w:t>
      </w:r>
      <w:r w:rsidR="008A5B91">
        <w:t xml:space="preserve">nationale </w:t>
      </w:r>
      <w:r w:rsidR="00AF551D">
        <w:t>en proposant</w:t>
      </w:r>
      <w:r w:rsidR="004A52A2">
        <w:t xml:space="preserve"> de nouveaux produits attractifs</w:t>
      </w:r>
      <w:r w:rsidR="004B5418">
        <w:t xml:space="preserve"> en capacité de</w:t>
      </w:r>
      <w:r>
        <w:t xml:space="preserve"> rendre la destination encore plus compétitive</w:t>
      </w:r>
      <w:r w:rsidR="004A52A2">
        <w:t>. En effet, la cris</w:t>
      </w:r>
      <w:r w:rsidR="00561B6E">
        <w:t xml:space="preserve">e de la COVID-19 a affaibli le </w:t>
      </w:r>
      <w:r w:rsidR="00AF551D">
        <w:t xml:space="preserve">secteur </w:t>
      </w:r>
      <w:r w:rsidR="004A52A2">
        <w:t>et la reprise s’accompagne d’une concurrence effrénée des des</w:t>
      </w:r>
      <w:r w:rsidR="00AF551D">
        <w:t>tinations</w:t>
      </w:r>
      <w:r>
        <w:t xml:space="preserve"> à l’échelle internationale</w:t>
      </w:r>
      <w:r w:rsidR="00AF551D">
        <w:t xml:space="preserve">. </w:t>
      </w:r>
    </w:p>
    <w:p w:rsidR="00391135" w:rsidRDefault="00AF551D" w:rsidP="00391135">
      <w:pPr>
        <w:jc w:val="both"/>
      </w:pPr>
      <w:r>
        <w:t xml:space="preserve">Par ailleurs, aujourd’hui plus que jamais, la crise a révélé le besoin de </w:t>
      </w:r>
      <w:r w:rsidR="00BC52A4">
        <w:t>se rapprocher</w:t>
      </w:r>
      <w:r>
        <w:t xml:space="preserve"> de l’autre, le bes</w:t>
      </w:r>
      <w:r w:rsidR="00692CA7">
        <w:t>oin d’humanité</w:t>
      </w:r>
      <w:r w:rsidR="00561B6E">
        <w:t> ;</w:t>
      </w:r>
      <w:r w:rsidR="00692CA7">
        <w:t xml:space="preserve"> ce qui constitue, pour l’ensemble des acteurs, </w:t>
      </w:r>
      <w:r>
        <w:t>une opportunité qu’il convient de saisir</w:t>
      </w:r>
      <w:r w:rsidR="00692CA7">
        <w:t xml:space="preserve">. </w:t>
      </w:r>
    </w:p>
    <w:p w:rsidR="004A52A2" w:rsidRDefault="00AF551D" w:rsidP="00391135">
      <w:pPr>
        <w:jc w:val="both"/>
      </w:pPr>
      <w:r>
        <w:t xml:space="preserve">Cette </w:t>
      </w:r>
      <w:r w:rsidR="00561B6E">
        <w:t xml:space="preserve">mise en synergie </w:t>
      </w:r>
      <w:r>
        <w:t>s’inscrit donc</w:t>
      </w:r>
      <w:r w:rsidR="00561B6E">
        <w:t xml:space="preserve"> dans</w:t>
      </w:r>
      <w:r>
        <w:t xml:space="preserve"> </w:t>
      </w:r>
      <w:r w:rsidR="00AF6320">
        <w:t xml:space="preserve">la </w:t>
      </w:r>
      <w:r>
        <w:t xml:space="preserve">dynamique </w:t>
      </w:r>
      <w:r w:rsidR="00AF6320">
        <w:t xml:space="preserve">nationale actuelle </w:t>
      </w:r>
      <w:r w:rsidR="00893E55">
        <w:t xml:space="preserve">qui consiste à </w:t>
      </w:r>
      <w:r>
        <w:t>repenser le tourisme</w:t>
      </w:r>
      <w:r w:rsidR="00893E55">
        <w:t xml:space="preserve"> en s’appuyant sur le potentiel de nos terroirs et </w:t>
      </w:r>
      <w:r w:rsidR="004B5418">
        <w:t>en intégrant</w:t>
      </w:r>
      <w:r w:rsidR="00893E55">
        <w:t xml:space="preserve"> </w:t>
      </w:r>
      <w:r w:rsidR="004B5418">
        <w:t>l</w:t>
      </w:r>
      <w:r w:rsidR="00893E55">
        <w:t xml:space="preserve">es nouvelles tendances. </w:t>
      </w:r>
      <w:r w:rsidR="00692CA7">
        <w:t xml:space="preserve"> </w:t>
      </w:r>
      <w:r w:rsidR="00561B6E">
        <w:t>De plus,</w:t>
      </w:r>
      <w:r w:rsidR="00692CA7">
        <w:t xml:space="preserve"> l’</w:t>
      </w:r>
      <w:r w:rsidR="00561B6E">
        <w:t>A</w:t>
      </w:r>
      <w:r w:rsidR="00692CA7">
        <w:t xml:space="preserve">frique </w:t>
      </w:r>
      <w:r w:rsidR="0047387F">
        <w:t>figure</w:t>
      </w:r>
      <w:r w:rsidR="00692CA7">
        <w:t xml:space="preserve"> dans</w:t>
      </w:r>
      <w:r w:rsidR="00561B6E">
        <w:t xml:space="preserve"> tous</w:t>
      </w:r>
      <w:r w:rsidR="00692CA7">
        <w:t xml:space="preserve"> les discours</w:t>
      </w:r>
      <w:r w:rsidR="00561B6E">
        <w:t xml:space="preserve"> internationaux</w:t>
      </w:r>
      <w:r w:rsidR="00692CA7">
        <w:t>,</w:t>
      </w:r>
      <w:r w:rsidR="00561B6E">
        <w:t xml:space="preserve"> </w:t>
      </w:r>
      <w:r w:rsidR="00692CA7">
        <w:t>mais qui connait</w:t>
      </w:r>
      <w:r w:rsidR="00391135">
        <w:t xml:space="preserve"> réellement</w:t>
      </w:r>
      <w:r w:rsidR="00692CA7">
        <w:t xml:space="preserve"> l’</w:t>
      </w:r>
      <w:r w:rsidR="00561B6E">
        <w:t>A</w:t>
      </w:r>
      <w:r w:rsidR="00692CA7">
        <w:t>frique</w:t>
      </w:r>
      <w:r w:rsidR="00C61678">
        <w:t xml:space="preserve"> ? </w:t>
      </w:r>
      <w:r w:rsidR="00561B6E">
        <w:t xml:space="preserve">Or le Sénégal est une destination </w:t>
      </w:r>
      <w:r w:rsidR="00391135">
        <w:t>phare du continent</w:t>
      </w:r>
      <w:r w:rsidR="00561B6E">
        <w:t>. Nous avons donc notre partition à jouer dans cette Afrique, ce Sénégal que nous voulons faire connaître qualitativement, grâce au tourisme culturel.</w:t>
      </w:r>
    </w:p>
    <w:p w:rsidR="00391135" w:rsidRPr="00391135" w:rsidRDefault="007901C5" w:rsidP="00391135">
      <w:pPr>
        <w:jc w:val="both"/>
        <w:rPr>
          <w:b/>
        </w:rPr>
      </w:pPr>
      <w:r>
        <w:rPr>
          <w:b/>
        </w:rPr>
        <w:t>Visiter le Sénégal et assister au Carnaval</w:t>
      </w:r>
    </w:p>
    <w:p w:rsidR="00614AA9" w:rsidRDefault="0047387F" w:rsidP="00614AA9">
      <w:pPr>
        <w:jc w:val="both"/>
      </w:pPr>
      <w:r>
        <w:t>D</w:t>
      </w:r>
      <w:r w:rsidR="00614AA9">
        <w:t>ans ce contexte extrêmement compétitif, il s’agit de considérer ce Carnaval culturel comme étant une nouvelle proposition d’un attrait non négligeable, susceptible de motiver de nouveaux touristes. Le Carnaval de Dakar est expérience culturelle condensée qui valorise le patrimoine, les terroirs et la « </w:t>
      </w:r>
      <w:proofErr w:type="spellStart"/>
      <w:r w:rsidR="00614AA9">
        <w:t>senegalese</w:t>
      </w:r>
      <w:proofErr w:type="spellEnd"/>
      <w:r w:rsidR="00614AA9">
        <w:t xml:space="preserve"> </w:t>
      </w:r>
      <w:proofErr w:type="spellStart"/>
      <w:r w:rsidR="00614AA9">
        <w:t>touch</w:t>
      </w:r>
      <w:proofErr w:type="spellEnd"/>
      <w:r w:rsidR="00614AA9">
        <w:t xml:space="preserve"> ». Les terroirs peuvent s’y faire connaître auprès des autres sénégalais et des touristes en leur donnant le désir de s’y rendre. Le CATS est un collectif composé d’une centaine de professionnels du tourisme tous métiers confondus, rompus </w:t>
      </w:r>
      <w:r>
        <w:t>à l’art de l’accueil des touristes</w:t>
      </w:r>
      <w:r w:rsidR="00614AA9">
        <w:t xml:space="preserve">.  </w:t>
      </w:r>
    </w:p>
    <w:p w:rsidR="00391135" w:rsidRDefault="003E0D9D" w:rsidP="00391135">
      <w:pPr>
        <w:jc w:val="both"/>
      </w:pPr>
      <w:r>
        <w:t xml:space="preserve">Cette convention va permettre </w:t>
      </w:r>
      <w:r w:rsidR="00614AA9">
        <w:t xml:space="preserve">la mise </w:t>
      </w:r>
      <w:r w:rsidR="00234BCE">
        <w:t>e</w:t>
      </w:r>
      <w:r w:rsidR="00614AA9">
        <w:t>n</w:t>
      </w:r>
      <w:r w:rsidR="00234BCE">
        <w:t xml:space="preserve"> marché</w:t>
      </w:r>
      <w:r w:rsidR="00614AA9">
        <w:t xml:space="preserve"> d’</w:t>
      </w:r>
      <w:r>
        <w:t>offres</w:t>
      </w:r>
      <w:r w:rsidR="00C14618">
        <w:t xml:space="preserve"> de séjour combinant visite du Sénégal et de Dakar, et participation au Carnaval. </w:t>
      </w:r>
      <w:r w:rsidR="00561B6E">
        <w:t xml:space="preserve">Ainsi, les professionnels du CATS ont concocté plusieurs formules </w:t>
      </w:r>
      <w:r w:rsidR="007901C5">
        <w:t>grâce auxquelles les</w:t>
      </w:r>
      <w:r w:rsidR="00561B6E">
        <w:t xml:space="preserve"> touris</w:t>
      </w:r>
      <w:r w:rsidR="00391135">
        <w:t xml:space="preserve">tes </w:t>
      </w:r>
      <w:r w:rsidR="007901C5">
        <w:t>pourront</w:t>
      </w:r>
      <w:r w:rsidR="00391135">
        <w:t xml:space="preserve"> visiter certaines contrées du pays et finir ou commencer leur séjour par le Carnaval. </w:t>
      </w:r>
      <w:r w:rsidR="00614AA9">
        <w:t>C’est à l’image de l’</w:t>
      </w:r>
      <w:proofErr w:type="spellStart"/>
      <w:r w:rsidR="00614AA9">
        <w:t>éductour</w:t>
      </w:r>
      <w:proofErr w:type="spellEnd"/>
      <w:r w:rsidR="00614AA9">
        <w:t xml:space="preserve"> tournée du Sénégal </w:t>
      </w:r>
      <w:r w:rsidR="0047387F">
        <w:t xml:space="preserve">durant lequel </w:t>
      </w:r>
      <w:r w:rsidR="00614AA9">
        <w:t xml:space="preserve">les professionnels du CATS vont parcourir le Sénégal courant novembre pour finir à Dakar avec le Carnaval.  </w:t>
      </w:r>
      <w:r w:rsidR="00391135">
        <w:t xml:space="preserve">Nous espérons </w:t>
      </w:r>
      <w:r w:rsidR="0047387F">
        <w:t xml:space="preserve">grâce à cette stratégie, </w:t>
      </w:r>
      <w:r w:rsidR="00391135">
        <w:t xml:space="preserve">fidéliser certains </w:t>
      </w:r>
      <w:r w:rsidR="0047387F">
        <w:t xml:space="preserve">touristes </w:t>
      </w:r>
      <w:r w:rsidR="00391135">
        <w:t xml:space="preserve">et en  attirer de nouveaux. Pour cela nous allons capitaliser </w:t>
      </w:r>
      <w:r w:rsidR="0047387F">
        <w:t xml:space="preserve">sur </w:t>
      </w:r>
      <w:r w:rsidR="00391135">
        <w:t>les r</w:t>
      </w:r>
      <w:r w:rsidR="008A5B91">
        <w:t>éseaux de diffusion du CATS, ce</w:t>
      </w:r>
      <w:r w:rsidR="0047387F">
        <w:t xml:space="preserve">ux </w:t>
      </w:r>
      <w:r w:rsidR="008A5B91">
        <w:t>de l’Agence Sénégalaise de Promotion Touristique, et sur la bonne médiatisation internationale du Carnaval.</w:t>
      </w:r>
      <w:r w:rsidR="00614AA9">
        <w:t xml:space="preserve"> </w:t>
      </w:r>
    </w:p>
    <w:sectPr w:rsidR="00391135" w:rsidSect="00D555DB">
      <w:headerReference w:type="default" r:id="rId6"/>
      <w:headerReference w:type="first" r:id="rId7"/>
      <w:footerReference w:type="first" r:id="rId8"/>
      <w:pgSz w:w="11906" w:h="16838"/>
      <w:pgMar w:top="1191" w:right="1418" w:bottom="107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3F2" w:rsidRDefault="00E323F2" w:rsidP="0047387F">
      <w:pPr>
        <w:spacing w:after="0" w:line="240" w:lineRule="auto"/>
      </w:pPr>
      <w:r>
        <w:separator/>
      </w:r>
    </w:p>
  </w:endnote>
  <w:endnote w:type="continuationSeparator" w:id="0">
    <w:p w:rsidR="00E323F2" w:rsidRDefault="00E323F2" w:rsidP="00473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B" w:rsidRPr="00D555DB" w:rsidRDefault="008D5CC4">
    <w:pPr>
      <w:pStyle w:val="Pieddepage"/>
      <w:rPr>
        <w:color w:val="00B050"/>
        <w:u w:val="single"/>
      </w:rPr>
    </w:pPr>
    <w:r>
      <w:rPr>
        <w:noProof/>
        <w:color w:val="00B050"/>
        <w:u w:val="single"/>
      </w:rPr>
      <w:pict>
        <v:shapetype id="_x0000_t202" coordsize="21600,21600" o:spt="202" path="m,l,21600r21600,l21600,xe">
          <v:stroke joinstyle="miter"/>
          <v:path gradientshapeok="t" o:connecttype="rect"/>
        </v:shapetype>
        <v:shape id="_x0000_s4103" type="#_x0000_t202" style="position:absolute;margin-left:-.85pt;margin-top:-1.1pt;width:452.05pt;height:31.5pt;z-index:-251648000;mso-width-relative:margin;mso-height-relative:margin" fillcolor="#ffc000" strokecolor="yellow">
          <v:textbox style="mso-next-textbox:#_x0000_s4103">
            <w:txbxContent>
              <w:p w:rsidR="00D555DB" w:rsidRDefault="00D555DB"/>
            </w:txbxContent>
          </v:textbox>
        </v:shape>
      </w:pict>
    </w:r>
    <w:r w:rsidR="00D555DB" w:rsidRPr="00D555DB">
      <w:rPr>
        <w:color w:val="00B050"/>
        <w:u w:val="single"/>
      </w:rPr>
      <w:t xml:space="preserve">CONTACTS PRESSE  </w:t>
    </w:r>
  </w:p>
  <w:p w:rsidR="00D555DB" w:rsidRDefault="00D555DB">
    <w:pPr>
      <w:pStyle w:val="Pieddepage"/>
    </w:pPr>
    <w:r w:rsidRPr="00D555DB">
      <w:rPr>
        <w:b/>
        <w:color w:val="00B050"/>
      </w:rPr>
      <w:t>CATS</w:t>
    </w:r>
    <w:r>
      <w:t xml:space="preserve"> : Alex Gaye +221 77 516 86 76  -  </w:t>
    </w:r>
    <w:r w:rsidRPr="00D555DB">
      <w:rPr>
        <w:b/>
        <w:color w:val="00B050"/>
      </w:rPr>
      <w:t>Carnaval de Dakar</w:t>
    </w:r>
    <w:r>
      <w:t xml:space="preserve"> : Alioune </w:t>
    </w:r>
    <w:proofErr w:type="spellStart"/>
    <w:r>
      <w:t>Badara</w:t>
    </w:r>
    <w:proofErr w:type="spellEnd"/>
    <w:r>
      <w:t xml:space="preserve"> </w:t>
    </w:r>
    <w:proofErr w:type="spellStart"/>
    <w:r>
      <w:t>Mané</w:t>
    </w:r>
    <w:proofErr w:type="spellEnd"/>
    <w:r>
      <w:t> : +221 78 477 20 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3F2" w:rsidRDefault="00E323F2" w:rsidP="0047387F">
      <w:pPr>
        <w:spacing w:after="0" w:line="240" w:lineRule="auto"/>
      </w:pPr>
      <w:r>
        <w:separator/>
      </w:r>
    </w:p>
  </w:footnote>
  <w:footnote w:type="continuationSeparator" w:id="0">
    <w:p w:rsidR="00E323F2" w:rsidRDefault="00E323F2" w:rsidP="00473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7F" w:rsidRDefault="0047387F">
    <w:pPr>
      <w:pStyle w:val="En-tte"/>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7F" w:rsidRDefault="008D5CC4" w:rsidP="006D172B">
    <w:pPr>
      <w:pStyle w:val="En-tte"/>
      <w:jc w:val="both"/>
    </w:pPr>
    <w:r>
      <w:rPr>
        <w:noProof/>
        <w:lang w:eastAsia="fr-FR"/>
      </w:rPr>
      <w:pict>
        <v:shapetype id="_x0000_t202" coordsize="21600,21600" o:spt="202" path="m,l,21600r21600,l21600,xe">
          <v:stroke joinstyle="miter"/>
          <v:path gradientshapeok="t" o:connecttype="rect"/>
        </v:shapetype>
        <v:shape id="_x0000_s4102" type="#_x0000_t202" style="position:absolute;left:0;text-align:left;margin-left:317.65pt;margin-top:32.6pt;width:138.5pt;height:23pt;z-index:251666432" stroked="f">
          <v:textbox>
            <w:txbxContent>
              <w:p w:rsidR="006D172B" w:rsidRPr="006D172B" w:rsidRDefault="006D172B" w:rsidP="006D172B">
                <w:pPr>
                  <w:jc w:val="right"/>
                  <w:rPr>
                    <w:b/>
                    <w:sz w:val="20"/>
                    <w:szCs w:val="20"/>
                  </w:rPr>
                </w:pPr>
                <w:r w:rsidRPr="006D172B">
                  <w:rPr>
                    <w:b/>
                    <w:sz w:val="20"/>
                    <w:szCs w:val="20"/>
                  </w:rPr>
                  <w:t>Paris, le 21 novembre 2022</w:t>
                </w:r>
              </w:p>
            </w:txbxContent>
          </v:textbox>
        </v:shape>
      </w:pict>
    </w:r>
    <w:r>
      <w:rPr>
        <w:noProof/>
        <w:lang w:eastAsia="fr-FR"/>
      </w:rPr>
      <w:pict>
        <v:shape id="_x0000_s4101" type="#_x0000_t202" style="position:absolute;left:0;text-align:left;margin-left:203.15pt;margin-top:-.4pt;width:267pt;height:35.5pt;z-index:251665408" stroked="f">
          <v:textbox>
            <w:txbxContent>
              <w:p w:rsidR="006D172B" w:rsidRPr="006D172B" w:rsidRDefault="006D172B">
                <w:pPr>
                  <w:rPr>
                    <w:b/>
                    <w:color w:val="00B050"/>
                    <w:sz w:val="44"/>
                  </w:rPr>
                </w:pPr>
                <w:r w:rsidRPr="006D172B">
                  <w:rPr>
                    <w:b/>
                    <w:color w:val="00B050"/>
                    <w:sz w:val="44"/>
                  </w:rPr>
                  <w:t>COMMUNIQUE DE PRESSE</w:t>
                </w:r>
              </w:p>
            </w:txbxContent>
          </v:textbox>
        </v:shape>
      </w:pict>
    </w:r>
    <w:r w:rsidR="0047387F">
      <w:rPr>
        <w:noProof/>
        <w:lang w:eastAsia="fr-FR"/>
      </w:rPr>
      <w:drawing>
        <wp:inline distT="0" distB="0" distL="0" distR="0">
          <wp:extent cx="1208149" cy="635000"/>
          <wp:effectExtent l="19050" t="0" r="0" b="0"/>
          <wp:docPr id="7" name="Image 0" descr="LOGO 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CATS.jpg"/>
                  <pic:cNvPicPr>
                    <a:picLocks noChangeAspect="1" noChangeArrowheads="1"/>
                  </pic:cNvPicPr>
                </pic:nvPicPr>
                <pic:blipFill>
                  <a:blip r:embed="rId1"/>
                  <a:srcRect/>
                  <a:stretch>
                    <a:fillRect/>
                  </a:stretch>
                </pic:blipFill>
                <pic:spPr bwMode="auto">
                  <a:xfrm>
                    <a:off x="0" y="0"/>
                    <a:ext cx="1208149" cy="635000"/>
                  </a:xfrm>
                  <a:prstGeom prst="rect">
                    <a:avLst/>
                  </a:prstGeom>
                  <a:noFill/>
                  <a:ln w="9525">
                    <a:noFill/>
                    <a:miter lim="800000"/>
                    <a:headEnd/>
                    <a:tailEnd/>
                  </a:ln>
                </pic:spPr>
              </pic:pic>
            </a:graphicData>
          </a:graphic>
        </wp:inline>
      </w:drawing>
    </w:r>
    <w:r w:rsidR="0047387F">
      <w:rPr>
        <w:noProof/>
        <w:lang w:eastAsia="fr-FR"/>
      </w:rPr>
      <w:drawing>
        <wp:inline distT="0" distB="0" distL="0" distR="0">
          <wp:extent cx="1181100" cy="663074"/>
          <wp:effectExtent l="0" t="0" r="0" b="0"/>
          <wp:docPr id="8" name="Image 8" descr="logo22 fr rond jau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22 fr rond jaune 2"/>
                  <pic:cNvPicPr>
                    <a:picLocks noChangeAspect="1" noChangeArrowheads="1"/>
                  </pic:cNvPicPr>
                </pic:nvPicPr>
                <pic:blipFill>
                  <a:blip r:embed="rId2"/>
                  <a:srcRect/>
                  <a:stretch>
                    <a:fillRect/>
                  </a:stretch>
                </pic:blipFill>
                <pic:spPr bwMode="auto">
                  <a:xfrm>
                    <a:off x="0" y="0"/>
                    <a:ext cx="1181100" cy="663074"/>
                  </a:xfrm>
                  <a:prstGeom prst="rect">
                    <a:avLst/>
                  </a:prstGeom>
                  <a:noFill/>
                  <a:ln w="9525">
                    <a:noFill/>
                    <a:miter lim="800000"/>
                    <a:headEnd/>
                    <a:tailEnd/>
                  </a:ln>
                </pic:spPr>
              </pic:pic>
            </a:graphicData>
          </a:graphic>
        </wp:inline>
      </w:drawing>
    </w:r>
    <w:r w:rsidR="0047387F">
      <w:t xml:space="preserve">                  </w:t>
    </w:r>
    <w:r>
      <w:rPr>
        <w:noProof/>
      </w:rPr>
      <w:pict>
        <v:shape id="_x0000_s4100" type="#_x0000_t202" style="position:absolute;left:0;text-align:left;margin-left:0;margin-top:0;width:180.55pt;height:141.5pt;z-index:251664384;mso-width-percent:400;mso-height-percent:200;mso-position-horizontal:center;mso-position-horizontal-relative:text;mso-position-vertical-relative:text;mso-width-percent:400;mso-height-percent:200;mso-width-relative:margin;mso-height-relative:margin">
          <v:textbox style="mso-fit-shape-to-text:t">
            <w:txbxContent>
              <w:sdt>
                <w:sdtPr>
                  <w:id w:val="666134361"/>
                  <w:placeholder>
                    <w:docPart w:val="3E9511E5742B4207908133FE9AE217E3"/>
                  </w:placeholder>
                  <w:temporary/>
                  <w:showingPlcHdr/>
                </w:sdtPr>
                <w:sdtContent>
                  <w:p w:rsidR="006D172B" w:rsidRDefault="006D172B">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r>
      <w:rPr>
        <w:noProof/>
      </w:rPr>
      <w:pict>
        <v:shape id="_x0000_s4099" type="#_x0000_t202" style="position:absolute;left:0;text-align:left;margin-left:0;margin-top:0;width:180.55pt;height:141.5pt;z-index:251662336;mso-width-percent:400;mso-height-percent:200;mso-position-horizontal:center;mso-position-horizontal-relative:text;mso-position-vertical-relative:text;mso-width-percent:400;mso-height-percent:200;mso-width-relative:margin;mso-height-relative:margin">
          <v:textbox style="mso-fit-shape-to-text:t">
            <w:txbxContent>
              <w:sdt>
                <w:sdtPr>
                  <w:id w:val="666134360"/>
                  <w:placeholder>
                    <w:docPart w:val="51B4FEDEB45C4E2BB31657C16A58F7BE"/>
                  </w:placeholder>
                  <w:temporary/>
                  <w:showingPlcHdr/>
                </w:sdtPr>
                <w:sdtContent>
                  <w:p w:rsidR="006D172B" w:rsidRDefault="006D172B">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r>
      <w:rPr>
        <w:noProof/>
      </w:rPr>
      <w:pict>
        <v:shape id="_x0000_s4098" type="#_x0000_t202" style="position:absolute;left:0;text-align:left;margin-left:0;margin-top:0;width:180.55pt;height:141.5pt;z-index:251660288;mso-width-percent:400;mso-height-percent:200;mso-position-horizontal:center;mso-position-horizontal-relative:text;mso-position-vertical-relative:text;mso-width-percent:400;mso-height-percent:200;mso-width-relative:margin;mso-height-relative:margin">
          <v:textbox style="mso-fit-shape-to-text:t">
            <w:txbxContent>
              <w:sdt>
                <w:sdtPr>
                  <w:id w:val="568603642"/>
                  <w:placeholder>
                    <w:docPart w:val="85EC8FD662D14F4687D21313EF27D840"/>
                  </w:placeholder>
                  <w:temporary/>
                  <w:showingPlcHdr/>
                </w:sdtPr>
                <w:sdtContent>
                  <w:p w:rsidR="006D172B" w:rsidRDefault="006D172B">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r w:rsidR="0047387F">
      <w:rPr>
        <w:noProof/>
        <w:lang w:eastAsia="fr-FR"/>
      </w:rPr>
      <w:drawing>
        <wp:inline distT="0" distB="0" distL="0" distR="0">
          <wp:extent cx="5962650" cy="4800600"/>
          <wp:effectExtent l="0" t="0" r="0" b="0"/>
          <wp:docPr id="9" name="Image 4" descr="Logo Carnaval Da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Carnaval Dakar.jpg"/>
                  <pic:cNvPicPr>
                    <a:picLocks noChangeAspect="1" noChangeArrowheads="1"/>
                  </pic:cNvPicPr>
                </pic:nvPicPr>
                <pic:blipFill>
                  <a:blip r:embed="rId3"/>
                  <a:srcRect/>
                  <a:stretch>
                    <a:fillRect/>
                  </a:stretch>
                </pic:blipFill>
                <pic:spPr bwMode="auto">
                  <a:xfrm>
                    <a:off x="0" y="0"/>
                    <a:ext cx="5962650" cy="4800600"/>
                  </a:xfrm>
                  <a:prstGeom prst="rect">
                    <a:avLst/>
                  </a:prstGeom>
                  <a:noFill/>
                  <a:ln w="9525">
                    <a:noFill/>
                    <a:miter lim="800000"/>
                    <a:headEnd/>
                    <a:tailEnd/>
                  </a:ln>
                </pic:spPr>
              </pic:pic>
            </a:graphicData>
          </a:graphic>
        </wp:inline>
      </w:drawing>
    </w:r>
    <w:r w:rsidR="0047387F">
      <w:t xml:space="preserve">                           </w:t>
    </w:r>
    <w:r w:rsidR="0047387F">
      <w:rPr>
        <w:noProof/>
        <w:lang w:eastAsia="fr-FR"/>
      </w:rPr>
      <w:drawing>
        <wp:inline distT="0" distB="0" distL="0" distR="0">
          <wp:extent cx="5759450" cy="4597400"/>
          <wp:effectExtent l="19050" t="0" r="0" b="0"/>
          <wp:docPr id="10" name="Image 3" descr="Logo Carnaval Da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Carnaval Dakar.jpg"/>
                  <pic:cNvPicPr>
                    <a:picLocks noChangeAspect="1" noChangeArrowheads="1"/>
                  </pic:cNvPicPr>
                </pic:nvPicPr>
                <pic:blipFill>
                  <a:blip r:embed="rId4"/>
                  <a:srcRect/>
                  <a:stretch>
                    <a:fillRect/>
                  </a:stretch>
                </pic:blipFill>
                <pic:spPr bwMode="auto">
                  <a:xfrm>
                    <a:off x="0" y="0"/>
                    <a:ext cx="5759450" cy="4597400"/>
                  </a:xfrm>
                  <a:prstGeom prst="rect">
                    <a:avLst/>
                  </a:prstGeom>
                  <a:noFill/>
                  <a:ln w="9525">
                    <a:noFill/>
                    <a:miter lim="800000"/>
                    <a:headEnd/>
                    <a:tailEnd/>
                  </a:ln>
                </pic:spPr>
              </pic:pic>
            </a:graphicData>
          </a:graphic>
        </wp:inline>
      </w:drawing>
    </w:r>
    <w:r w:rsidR="0047387F">
      <w:t xml:space="preserve">                        </w:t>
    </w:r>
    <w:r w:rsidR="0047387F">
      <w:rPr>
        <w:noProof/>
        <w:lang w:eastAsia="fr-FR"/>
      </w:rPr>
      <w:drawing>
        <wp:inline distT="0" distB="0" distL="0" distR="0">
          <wp:extent cx="5759450" cy="4597400"/>
          <wp:effectExtent l="19050" t="0" r="0" b="0"/>
          <wp:docPr id="11" name="Image 2" descr="Logo Carnaval Da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arnaval Dakar.jpg"/>
                  <pic:cNvPicPr>
                    <a:picLocks noChangeAspect="1" noChangeArrowheads="1"/>
                  </pic:cNvPicPr>
                </pic:nvPicPr>
                <pic:blipFill>
                  <a:blip r:embed="rId4"/>
                  <a:srcRect/>
                  <a:stretch>
                    <a:fillRect/>
                  </a:stretch>
                </pic:blipFill>
                <pic:spPr bwMode="auto">
                  <a:xfrm>
                    <a:off x="0" y="0"/>
                    <a:ext cx="5759450" cy="4597400"/>
                  </a:xfrm>
                  <a:prstGeom prst="rect">
                    <a:avLst/>
                  </a:prstGeom>
                  <a:noFill/>
                  <a:ln w="9525">
                    <a:noFill/>
                    <a:miter lim="800000"/>
                    <a:headEnd/>
                    <a:tailEnd/>
                  </a:ln>
                </pic:spPr>
              </pic:pic>
            </a:graphicData>
          </a:graphic>
        </wp:inline>
      </w:drawing>
    </w:r>
    <w:r w:rsidR="0047387F">
      <w:t xml:space="preserve">   </w:t>
    </w:r>
    <w:r w:rsidR="0047387F">
      <w:rPr>
        <w:noProof/>
        <w:lang w:eastAsia="fr-FR"/>
      </w:rPr>
      <w:drawing>
        <wp:inline distT="0" distB="0" distL="0" distR="0">
          <wp:extent cx="5759450" cy="4597400"/>
          <wp:effectExtent l="19050" t="0" r="0" b="0"/>
          <wp:docPr id="12" name="Image 1" descr="Logo Carnaval Da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arnaval Dakar.jpg"/>
                  <pic:cNvPicPr>
                    <a:picLocks noChangeAspect="1" noChangeArrowheads="1"/>
                  </pic:cNvPicPr>
                </pic:nvPicPr>
                <pic:blipFill>
                  <a:blip r:embed="rId4"/>
                  <a:srcRect/>
                  <a:stretch>
                    <a:fillRect/>
                  </a:stretch>
                </pic:blipFill>
                <pic:spPr bwMode="auto">
                  <a:xfrm>
                    <a:off x="0" y="0"/>
                    <a:ext cx="5759450" cy="4597400"/>
                  </a:xfrm>
                  <a:prstGeom prst="rect">
                    <a:avLst/>
                  </a:prstGeom>
                  <a:noFill/>
                  <a:ln w="9525">
                    <a:noFill/>
                    <a:miter lim="800000"/>
                    <a:headEnd/>
                    <a:tailEnd/>
                  </a:ln>
                </pic:spPr>
              </pic:pic>
            </a:graphicData>
          </a:graphic>
        </wp:inline>
      </w:drawing>
    </w:r>
  </w:p>
  <w:p w:rsidR="0047387F" w:rsidRDefault="0047387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o:colormenu v:ext="edit" fillcolor="#ffc000" strokecolor="yellow"/>
    </o:shapedefaults>
    <o:shapelayout v:ext="edit">
      <o:idmap v:ext="edit" data="4"/>
    </o:shapelayout>
  </w:hdrShapeDefaults>
  <w:footnotePr>
    <w:footnote w:id="-1"/>
    <w:footnote w:id="0"/>
  </w:footnotePr>
  <w:endnotePr>
    <w:endnote w:id="-1"/>
    <w:endnote w:id="0"/>
  </w:endnotePr>
  <w:compat/>
  <w:rsids>
    <w:rsidRoot w:val="003E0D9D"/>
    <w:rsid w:val="000604B1"/>
    <w:rsid w:val="000A6670"/>
    <w:rsid w:val="00234BCE"/>
    <w:rsid w:val="00257458"/>
    <w:rsid w:val="00391135"/>
    <w:rsid w:val="003E0D9D"/>
    <w:rsid w:val="0047387F"/>
    <w:rsid w:val="004A52A2"/>
    <w:rsid w:val="004B5418"/>
    <w:rsid w:val="00561B6E"/>
    <w:rsid w:val="00614AA9"/>
    <w:rsid w:val="00692CA7"/>
    <w:rsid w:val="006D172B"/>
    <w:rsid w:val="007901C5"/>
    <w:rsid w:val="00797B00"/>
    <w:rsid w:val="007B5EF9"/>
    <w:rsid w:val="00893E55"/>
    <w:rsid w:val="008A5B91"/>
    <w:rsid w:val="008D5CC4"/>
    <w:rsid w:val="00965D92"/>
    <w:rsid w:val="00993B26"/>
    <w:rsid w:val="00A61D04"/>
    <w:rsid w:val="00A97BAB"/>
    <w:rsid w:val="00AF551D"/>
    <w:rsid w:val="00AF6320"/>
    <w:rsid w:val="00BC52A4"/>
    <w:rsid w:val="00C14618"/>
    <w:rsid w:val="00C61678"/>
    <w:rsid w:val="00D555DB"/>
    <w:rsid w:val="00E323F2"/>
    <w:rsid w:val="00F567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ffc000" strokecolor="yellow"/>
    </o:shapedefaults>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87F"/>
    <w:pPr>
      <w:tabs>
        <w:tab w:val="center" w:pos="4536"/>
        <w:tab w:val="right" w:pos="9072"/>
      </w:tabs>
      <w:spacing w:after="0" w:line="240" w:lineRule="auto"/>
    </w:pPr>
  </w:style>
  <w:style w:type="character" w:customStyle="1" w:styleId="En-tteCar">
    <w:name w:val="En-tête Car"/>
    <w:basedOn w:val="Policepardfaut"/>
    <w:link w:val="En-tte"/>
    <w:uiPriority w:val="99"/>
    <w:rsid w:val="0047387F"/>
  </w:style>
  <w:style w:type="paragraph" w:styleId="Pieddepage">
    <w:name w:val="footer"/>
    <w:basedOn w:val="Normal"/>
    <w:link w:val="PieddepageCar"/>
    <w:uiPriority w:val="99"/>
    <w:semiHidden/>
    <w:unhideWhenUsed/>
    <w:rsid w:val="0047387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7387F"/>
  </w:style>
  <w:style w:type="paragraph" w:styleId="Textedebulles">
    <w:name w:val="Balloon Text"/>
    <w:basedOn w:val="Normal"/>
    <w:link w:val="TextedebullesCar"/>
    <w:uiPriority w:val="99"/>
    <w:semiHidden/>
    <w:unhideWhenUsed/>
    <w:rsid w:val="004738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8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EC8FD662D14F4687D21313EF27D840"/>
        <w:category>
          <w:name w:val="Général"/>
          <w:gallery w:val="placeholder"/>
        </w:category>
        <w:types>
          <w:type w:val="bbPlcHdr"/>
        </w:types>
        <w:behaviors>
          <w:behavior w:val="content"/>
        </w:behaviors>
        <w:guid w:val="{68FA4221-2893-45DB-967B-6942BB76DC95}"/>
      </w:docPartPr>
      <w:docPartBody>
        <w:p w:rsidR="00C650F9" w:rsidRDefault="00192DE5" w:rsidP="00192DE5">
          <w:pPr>
            <w:pStyle w:val="85EC8FD662D14F4687D21313EF27D840"/>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
      <w:docPartPr>
        <w:name w:val="51B4FEDEB45C4E2BB31657C16A58F7BE"/>
        <w:category>
          <w:name w:val="Général"/>
          <w:gallery w:val="placeholder"/>
        </w:category>
        <w:types>
          <w:type w:val="bbPlcHdr"/>
        </w:types>
        <w:behaviors>
          <w:behavior w:val="content"/>
        </w:behaviors>
        <w:guid w:val="{D5D0E53A-C4C6-4C64-84FE-581657122B21}"/>
      </w:docPartPr>
      <w:docPartBody>
        <w:p w:rsidR="00C650F9" w:rsidRDefault="00192DE5" w:rsidP="00192DE5">
          <w:pPr>
            <w:pStyle w:val="51B4FEDEB45C4E2BB31657C16A58F7BE"/>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
      <w:docPartPr>
        <w:name w:val="3E9511E5742B4207908133FE9AE217E3"/>
        <w:category>
          <w:name w:val="Général"/>
          <w:gallery w:val="placeholder"/>
        </w:category>
        <w:types>
          <w:type w:val="bbPlcHdr"/>
        </w:types>
        <w:behaviors>
          <w:behavior w:val="content"/>
        </w:behaviors>
        <w:guid w:val="{D4612B42-0A7E-4380-82A8-474D4A4F1EB8}"/>
      </w:docPartPr>
      <w:docPartBody>
        <w:p w:rsidR="00C650F9" w:rsidRDefault="00192DE5" w:rsidP="00192DE5">
          <w:pPr>
            <w:pStyle w:val="3E9511E5742B4207908133FE9AE217E3"/>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92DE5"/>
    <w:rsid w:val="00192DE5"/>
    <w:rsid w:val="009A3920"/>
    <w:rsid w:val="00C650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EC8FD662D14F4687D21313EF27D840">
    <w:name w:val="85EC8FD662D14F4687D21313EF27D840"/>
    <w:rsid w:val="00192DE5"/>
  </w:style>
  <w:style w:type="paragraph" w:customStyle="1" w:styleId="51B4FEDEB45C4E2BB31657C16A58F7BE">
    <w:name w:val="51B4FEDEB45C4E2BB31657C16A58F7BE"/>
    <w:rsid w:val="00192DE5"/>
  </w:style>
  <w:style w:type="paragraph" w:customStyle="1" w:styleId="3E9511E5742B4207908133FE9AE217E3">
    <w:name w:val="3E9511E5742B4207908133FE9AE217E3"/>
    <w:rsid w:val="00192DE5"/>
  </w:style>
  <w:style w:type="paragraph" w:customStyle="1" w:styleId="830E84FFC12C4F1CA141DE1AB9A2BF6D">
    <w:name w:val="830E84FFC12C4F1CA141DE1AB9A2BF6D"/>
    <w:rsid w:val="00192DE5"/>
  </w:style>
  <w:style w:type="paragraph" w:customStyle="1" w:styleId="3D193AEC17DE488595569848CCC09869">
    <w:name w:val="3D193AEC17DE488595569848CCC09869"/>
    <w:rsid w:val="00192D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Pages>
  <Words>511</Words>
  <Characters>2816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2022-09-21T14:30:00Z</dcterms:created>
  <dcterms:modified xsi:type="dcterms:W3CDTF">2022-09-23T06:56:00Z</dcterms:modified>
</cp:coreProperties>
</file>